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48" w:rsidRPr="00D36F48" w:rsidRDefault="00D36F48" w:rsidP="00D36F48">
      <w:pPr>
        <w:spacing w:before="100" w:beforeAutospacing="1" w:after="100" w:afterAutospacing="1" w:line="240" w:lineRule="auto"/>
        <w:rPr>
          <w:rFonts w:ascii="Times New Roman" w:eastAsia="Times New Roman" w:hAnsi="Times New Roman" w:cs="Times New Roman"/>
          <w:sz w:val="24"/>
          <w:szCs w:val="24"/>
        </w:rPr>
      </w:pPr>
      <w:r w:rsidRPr="00D36F48">
        <w:rPr>
          <w:rFonts w:ascii="Times New Roman" w:eastAsia="Times New Roman" w:hAnsi="Times New Roman" w:cs="Times New Roman"/>
          <w:b/>
          <w:bCs/>
          <w:sz w:val="24"/>
          <w:szCs w:val="24"/>
        </w:rPr>
        <w:t>What is I.R.S. Form 1098-T?</w:t>
      </w:r>
      <w:r w:rsidRPr="00D36F48">
        <w:rPr>
          <w:rFonts w:ascii="Times New Roman" w:eastAsia="Times New Roman" w:hAnsi="Times New Roman" w:cs="Times New Roman"/>
          <w:sz w:val="24"/>
          <w:szCs w:val="24"/>
        </w:rPr>
        <w:t xml:space="preserve"> </w:t>
      </w:r>
    </w:p>
    <w:p w:rsidR="00D36F48" w:rsidRPr="00D36F48" w:rsidRDefault="00D36F48" w:rsidP="00D36F48">
      <w:pPr>
        <w:spacing w:after="0" w:line="240" w:lineRule="auto"/>
        <w:rPr>
          <w:rFonts w:ascii="Times New Roman" w:eastAsia="Times New Roman" w:hAnsi="Times New Roman" w:cs="Times New Roman"/>
          <w:sz w:val="24"/>
          <w:szCs w:val="24"/>
        </w:rPr>
      </w:pPr>
      <w:r w:rsidRPr="00D36F48">
        <w:rPr>
          <w:rFonts w:ascii="Times New Roman" w:eastAsia="Times New Roman" w:hAnsi="Times New Roman" w:cs="Times New Roman"/>
          <w:sz w:val="24"/>
          <w:szCs w:val="24"/>
        </w:rPr>
        <w:t xml:space="preserve">A 1098-T is a statement of qualified tuition and related expenses that were billed to your student account and grants or scholarships received during the calendar year. The 1098-T is provided to assist you in determining if you are eligible any higher education tax benefits. </w:t>
      </w:r>
      <w:hyperlink r:id="rId5" w:history="1">
        <w:r w:rsidRPr="00741B6C">
          <w:rPr>
            <w:rStyle w:val="Hyperlink"/>
            <w:rFonts w:ascii="Times New Roman" w:eastAsia="Times New Roman" w:hAnsi="Times New Roman" w:cs="Times New Roman"/>
            <w:sz w:val="24"/>
            <w:szCs w:val="24"/>
          </w:rPr>
          <w:t>Learn More</w:t>
        </w:r>
      </w:hyperlink>
      <w:r w:rsidRPr="00D36F48">
        <w:rPr>
          <w:rFonts w:ascii="Times New Roman" w:eastAsia="Times New Roman" w:hAnsi="Times New Roman" w:cs="Times New Roman"/>
          <w:sz w:val="24"/>
          <w:szCs w:val="24"/>
        </w:rPr>
        <w:t xml:space="preserve">. </w:t>
      </w:r>
    </w:p>
    <w:p w:rsidR="00D36F48" w:rsidRPr="00D36F48" w:rsidRDefault="00D36F48" w:rsidP="00D36F48">
      <w:pPr>
        <w:spacing w:before="100" w:beforeAutospacing="1" w:after="100" w:afterAutospacing="1" w:line="240" w:lineRule="auto"/>
        <w:rPr>
          <w:rFonts w:ascii="Times New Roman" w:eastAsia="Times New Roman" w:hAnsi="Times New Roman" w:cs="Times New Roman"/>
          <w:sz w:val="24"/>
          <w:szCs w:val="24"/>
        </w:rPr>
      </w:pPr>
      <w:r w:rsidRPr="00D36F48">
        <w:rPr>
          <w:rFonts w:ascii="Times New Roman" w:eastAsia="Times New Roman" w:hAnsi="Times New Roman" w:cs="Times New Roman"/>
          <w:b/>
          <w:bCs/>
          <w:sz w:val="24"/>
          <w:szCs w:val="24"/>
        </w:rPr>
        <w:t>Why didn't I receive a 1098-T?</w:t>
      </w:r>
      <w:r w:rsidRPr="00D36F48">
        <w:rPr>
          <w:rFonts w:ascii="Times New Roman" w:eastAsia="Times New Roman" w:hAnsi="Times New Roman" w:cs="Times New Roman"/>
          <w:sz w:val="24"/>
          <w:szCs w:val="24"/>
        </w:rPr>
        <w:t xml:space="preserve"> </w:t>
      </w:r>
    </w:p>
    <w:p w:rsidR="00D36F48" w:rsidRPr="00D36F48" w:rsidRDefault="00D36F48" w:rsidP="00D36F48">
      <w:pPr>
        <w:spacing w:after="0" w:line="240" w:lineRule="auto"/>
        <w:rPr>
          <w:rFonts w:ascii="Times New Roman" w:eastAsia="Times New Roman" w:hAnsi="Times New Roman" w:cs="Times New Roman"/>
          <w:sz w:val="24"/>
          <w:szCs w:val="24"/>
        </w:rPr>
      </w:pPr>
      <w:r w:rsidRPr="00D36F48">
        <w:rPr>
          <w:rFonts w:ascii="Times New Roman" w:eastAsia="Times New Roman" w:hAnsi="Times New Roman" w:cs="Times New Roman"/>
          <w:sz w:val="24"/>
          <w:szCs w:val="24"/>
        </w:rPr>
        <w:t xml:space="preserve">A 1098-T is not issued </w:t>
      </w:r>
      <w:r w:rsidR="00E22CBF">
        <w:rPr>
          <w:rFonts w:ascii="Times New Roman" w:eastAsia="Times New Roman" w:hAnsi="Times New Roman" w:cs="Times New Roman"/>
          <w:sz w:val="24"/>
          <w:szCs w:val="24"/>
        </w:rPr>
        <w:t>for non credit courses. A student must have billable charges on their account to receive a 1098-T</w:t>
      </w:r>
      <w:r w:rsidRPr="00D36F48">
        <w:rPr>
          <w:rFonts w:ascii="Times New Roman" w:eastAsia="Times New Roman" w:hAnsi="Times New Roman" w:cs="Times New Roman"/>
          <w:sz w:val="24"/>
          <w:szCs w:val="24"/>
        </w:rPr>
        <w:t xml:space="preserve">. </w:t>
      </w:r>
      <w:hyperlink r:id="rId6" w:history="1">
        <w:r w:rsidRPr="00741B6C">
          <w:rPr>
            <w:rStyle w:val="Hyperlink"/>
            <w:rFonts w:ascii="Times New Roman" w:eastAsia="Times New Roman" w:hAnsi="Times New Roman" w:cs="Times New Roman"/>
            <w:sz w:val="24"/>
            <w:szCs w:val="24"/>
          </w:rPr>
          <w:t>Learn More</w:t>
        </w:r>
      </w:hyperlink>
      <w:r w:rsidRPr="00D36F48">
        <w:rPr>
          <w:rFonts w:ascii="Times New Roman" w:eastAsia="Times New Roman" w:hAnsi="Times New Roman" w:cs="Times New Roman"/>
          <w:sz w:val="24"/>
          <w:szCs w:val="24"/>
        </w:rPr>
        <w:t xml:space="preserve">. </w:t>
      </w:r>
    </w:p>
    <w:p w:rsidR="00D36F48" w:rsidRPr="00D36F48" w:rsidRDefault="00D36F48" w:rsidP="00D36F48">
      <w:pPr>
        <w:spacing w:before="100" w:beforeAutospacing="1" w:after="100" w:afterAutospacing="1" w:line="240" w:lineRule="auto"/>
        <w:rPr>
          <w:rFonts w:ascii="Times New Roman" w:eastAsia="Times New Roman" w:hAnsi="Times New Roman" w:cs="Times New Roman"/>
          <w:sz w:val="24"/>
          <w:szCs w:val="24"/>
        </w:rPr>
      </w:pPr>
      <w:r w:rsidRPr="00D36F48">
        <w:rPr>
          <w:rFonts w:ascii="Times New Roman" w:eastAsia="Times New Roman" w:hAnsi="Times New Roman" w:cs="Times New Roman"/>
          <w:b/>
          <w:bCs/>
          <w:sz w:val="24"/>
          <w:szCs w:val="24"/>
        </w:rPr>
        <w:t xml:space="preserve">I graduated last </w:t>
      </w:r>
      <w:proofErr w:type="gramStart"/>
      <w:r w:rsidRPr="00D36F48">
        <w:rPr>
          <w:rFonts w:ascii="Times New Roman" w:eastAsia="Times New Roman" w:hAnsi="Times New Roman" w:cs="Times New Roman"/>
          <w:b/>
          <w:bCs/>
          <w:sz w:val="24"/>
          <w:szCs w:val="24"/>
        </w:rPr>
        <w:t>May,</w:t>
      </w:r>
      <w:proofErr w:type="gramEnd"/>
      <w:r w:rsidRPr="00D36F48">
        <w:rPr>
          <w:rFonts w:ascii="Times New Roman" w:eastAsia="Times New Roman" w:hAnsi="Times New Roman" w:cs="Times New Roman"/>
          <w:b/>
          <w:bCs/>
          <w:sz w:val="24"/>
          <w:szCs w:val="24"/>
        </w:rPr>
        <w:t xml:space="preserve"> shouldn't I have received a 1098-T for the tuition charges for my final spring semester?</w:t>
      </w:r>
      <w:r w:rsidRPr="00D36F48">
        <w:rPr>
          <w:rFonts w:ascii="Times New Roman" w:eastAsia="Times New Roman" w:hAnsi="Times New Roman" w:cs="Times New Roman"/>
          <w:sz w:val="24"/>
          <w:szCs w:val="24"/>
        </w:rPr>
        <w:t xml:space="preserve"> </w:t>
      </w:r>
    </w:p>
    <w:p w:rsidR="00D36F48" w:rsidRPr="00D36F48" w:rsidRDefault="00D36F48" w:rsidP="00D36F48">
      <w:pPr>
        <w:spacing w:after="0" w:line="240" w:lineRule="auto"/>
        <w:rPr>
          <w:rFonts w:ascii="Times New Roman" w:eastAsia="Times New Roman" w:hAnsi="Times New Roman" w:cs="Times New Roman"/>
          <w:sz w:val="24"/>
          <w:szCs w:val="24"/>
        </w:rPr>
      </w:pPr>
      <w:r w:rsidRPr="00D36F48">
        <w:rPr>
          <w:rFonts w:ascii="Times New Roman" w:eastAsia="Times New Roman" w:hAnsi="Times New Roman" w:cs="Times New Roman"/>
          <w:sz w:val="24"/>
          <w:szCs w:val="24"/>
        </w:rPr>
        <w:t xml:space="preserve">The 1098-T contains information about eligible charges by calendar year. If you registered for your spring semester courses in November or December of the prior calendar year, then these charges were billed in November or December and would have been included on your prior year’s 1098-T </w:t>
      </w:r>
      <w:proofErr w:type="spellStart"/>
      <w:r w:rsidRPr="00D36F48">
        <w:rPr>
          <w:rFonts w:ascii="Times New Roman" w:eastAsia="Times New Roman" w:hAnsi="Times New Roman" w:cs="Times New Roman"/>
          <w:sz w:val="24"/>
          <w:szCs w:val="24"/>
        </w:rPr>
        <w:t>statement.</w:t>
      </w:r>
      <w:hyperlink r:id="rId7" w:history="1">
        <w:r w:rsidRPr="00741B6C">
          <w:rPr>
            <w:rStyle w:val="Hyperlink"/>
            <w:rFonts w:ascii="Times New Roman" w:eastAsia="Times New Roman" w:hAnsi="Times New Roman" w:cs="Times New Roman"/>
            <w:sz w:val="24"/>
            <w:szCs w:val="24"/>
          </w:rPr>
          <w:t>Learn</w:t>
        </w:r>
        <w:proofErr w:type="spellEnd"/>
        <w:r w:rsidRPr="00741B6C">
          <w:rPr>
            <w:rStyle w:val="Hyperlink"/>
            <w:rFonts w:ascii="Times New Roman" w:eastAsia="Times New Roman" w:hAnsi="Times New Roman" w:cs="Times New Roman"/>
            <w:sz w:val="24"/>
            <w:szCs w:val="24"/>
          </w:rPr>
          <w:t xml:space="preserve"> More</w:t>
        </w:r>
      </w:hyperlink>
      <w:r w:rsidRPr="00D36F48">
        <w:rPr>
          <w:rFonts w:ascii="Times New Roman" w:eastAsia="Times New Roman" w:hAnsi="Times New Roman" w:cs="Times New Roman"/>
          <w:sz w:val="24"/>
          <w:szCs w:val="24"/>
        </w:rPr>
        <w:t xml:space="preserve">. </w:t>
      </w:r>
    </w:p>
    <w:p w:rsidR="00D36F48" w:rsidRPr="00D36F48" w:rsidRDefault="00D36F48" w:rsidP="00D36F48">
      <w:pPr>
        <w:spacing w:before="100" w:beforeAutospacing="1" w:after="100" w:afterAutospacing="1" w:line="240" w:lineRule="auto"/>
        <w:rPr>
          <w:rFonts w:ascii="Times New Roman" w:eastAsia="Times New Roman" w:hAnsi="Times New Roman" w:cs="Times New Roman"/>
          <w:sz w:val="24"/>
          <w:szCs w:val="24"/>
        </w:rPr>
      </w:pPr>
      <w:r w:rsidRPr="00D36F48">
        <w:rPr>
          <w:rFonts w:ascii="Times New Roman" w:eastAsia="Times New Roman" w:hAnsi="Times New Roman" w:cs="Times New Roman"/>
          <w:b/>
          <w:bCs/>
          <w:sz w:val="24"/>
          <w:szCs w:val="24"/>
        </w:rPr>
        <w:t>What tax benefits am I eligible for?</w:t>
      </w:r>
      <w:r w:rsidRPr="00D36F48">
        <w:rPr>
          <w:rFonts w:ascii="Times New Roman" w:eastAsia="Times New Roman" w:hAnsi="Times New Roman" w:cs="Times New Roman"/>
          <w:sz w:val="24"/>
          <w:szCs w:val="24"/>
        </w:rPr>
        <w:t xml:space="preserve"> </w:t>
      </w:r>
    </w:p>
    <w:p w:rsidR="00D36F48" w:rsidRPr="00D36F48" w:rsidRDefault="00D36F48" w:rsidP="00D36F48">
      <w:pPr>
        <w:spacing w:after="0" w:line="240" w:lineRule="auto"/>
        <w:rPr>
          <w:rFonts w:ascii="Times New Roman" w:eastAsia="Times New Roman" w:hAnsi="Times New Roman" w:cs="Times New Roman"/>
          <w:sz w:val="24"/>
          <w:szCs w:val="24"/>
        </w:rPr>
      </w:pPr>
      <w:r w:rsidRPr="00D36F48">
        <w:rPr>
          <w:rFonts w:ascii="Times New Roman" w:eastAsia="Times New Roman" w:hAnsi="Times New Roman" w:cs="Times New Roman"/>
          <w:sz w:val="24"/>
          <w:szCs w:val="24"/>
        </w:rPr>
        <w:t xml:space="preserve">Unfortunately, given the complexity of the U.S. tax code, we cannot determine your eligibility for education tax benefits or provide tax advice. The 1098-T does not indicate your eligibility for tax benefits; rather, it provides you with information about your account which you or your tax preparer may use to determine your education tax benefit eligibility. Many students and families report that in order to determine their education </w:t>
      </w:r>
      <w:proofErr w:type="gramStart"/>
      <w:r w:rsidRPr="00D36F48">
        <w:rPr>
          <w:rFonts w:ascii="Times New Roman" w:eastAsia="Times New Roman" w:hAnsi="Times New Roman" w:cs="Times New Roman"/>
          <w:sz w:val="24"/>
          <w:szCs w:val="24"/>
        </w:rPr>
        <w:t>tax benefit</w:t>
      </w:r>
      <w:proofErr w:type="gramEnd"/>
      <w:r w:rsidRPr="00D36F48">
        <w:rPr>
          <w:rFonts w:ascii="Times New Roman" w:eastAsia="Times New Roman" w:hAnsi="Times New Roman" w:cs="Times New Roman"/>
          <w:sz w:val="24"/>
          <w:szCs w:val="24"/>
        </w:rPr>
        <w:t xml:space="preserve"> eligibility, they need 1098-T statements from the current and prior calendar years and records of other qualified expenses and records of payments made. For more information, we encourage you to see </w:t>
      </w:r>
      <w:hyperlink r:id="rId8" w:history="1">
        <w:r w:rsidRPr="00D36F48">
          <w:rPr>
            <w:rFonts w:ascii="Times New Roman" w:eastAsia="Times New Roman" w:hAnsi="Times New Roman" w:cs="Times New Roman"/>
            <w:color w:val="0000FF"/>
            <w:sz w:val="24"/>
            <w:szCs w:val="24"/>
            <w:u w:val="single"/>
          </w:rPr>
          <w:t>I.R.S. Publication 970(PDF)</w:t>
        </w:r>
      </w:hyperlink>
      <w:r w:rsidRPr="00D36F48">
        <w:rPr>
          <w:rFonts w:ascii="Times New Roman" w:eastAsia="Times New Roman" w:hAnsi="Times New Roman" w:cs="Times New Roman"/>
          <w:sz w:val="24"/>
          <w:szCs w:val="24"/>
        </w:rPr>
        <w:t xml:space="preserve">, or consult your tax advisor. </w:t>
      </w:r>
      <w:hyperlink r:id="rId9" w:history="1">
        <w:r w:rsidRPr="00741B6C">
          <w:rPr>
            <w:rStyle w:val="Hyperlink"/>
            <w:rFonts w:ascii="Times New Roman" w:eastAsia="Times New Roman" w:hAnsi="Times New Roman" w:cs="Times New Roman"/>
            <w:sz w:val="24"/>
            <w:szCs w:val="24"/>
          </w:rPr>
          <w:t>Learn M</w:t>
        </w:r>
        <w:bookmarkStart w:id="0" w:name="_GoBack"/>
        <w:bookmarkEnd w:id="0"/>
        <w:r w:rsidRPr="00741B6C">
          <w:rPr>
            <w:rStyle w:val="Hyperlink"/>
            <w:rFonts w:ascii="Times New Roman" w:eastAsia="Times New Roman" w:hAnsi="Times New Roman" w:cs="Times New Roman"/>
            <w:sz w:val="24"/>
            <w:szCs w:val="24"/>
          </w:rPr>
          <w:t>ore.</w:t>
        </w:r>
      </w:hyperlink>
      <w:r w:rsidRPr="00D36F48">
        <w:rPr>
          <w:rFonts w:ascii="Times New Roman" w:eastAsia="Times New Roman" w:hAnsi="Times New Roman" w:cs="Times New Roman"/>
          <w:sz w:val="24"/>
          <w:szCs w:val="24"/>
        </w:rPr>
        <w:t xml:space="preserve"> </w:t>
      </w:r>
    </w:p>
    <w:p w:rsidR="00811150" w:rsidRDefault="00811150"/>
    <w:sectPr w:rsidR="00811150" w:rsidSect="00811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36F48"/>
    <w:rsid w:val="003D5C5C"/>
    <w:rsid w:val="004745F1"/>
    <w:rsid w:val="005B7EBD"/>
    <w:rsid w:val="00741B6C"/>
    <w:rsid w:val="00811150"/>
    <w:rsid w:val="00A74AC9"/>
    <w:rsid w:val="00CB50AF"/>
    <w:rsid w:val="00CC36BE"/>
    <w:rsid w:val="00D10C03"/>
    <w:rsid w:val="00D2681C"/>
    <w:rsid w:val="00D36F48"/>
    <w:rsid w:val="00D47366"/>
    <w:rsid w:val="00E22CBF"/>
    <w:rsid w:val="00E9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
    <w:name w:val="hand"/>
    <w:basedOn w:val="Normal"/>
    <w:rsid w:val="00D36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6F48"/>
    <w:rPr>
      <w:b/>
      <w:bCs/>
    </w:rPr>
  </w:style>
  <w:style w:type="character" w:styleId="Hyperlink">
    <w:name w:val="Hyperlink"/>
    <w:basedOn w:val="DefaultParagraphFont"/>
    <w:uiPriority w:val="99"/>
    <w:unhideWhenUsed/>
    <w:rsid w:val="00D36F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92132">
      <w:bodyDiv w:val="1"/>
      <w:marLeft w:val="0"/>
      <w:marRight w:val="0"/>
      <w:marTop w:val="0"/>
      <w:marBottom w:val="0"/>
      <w:divBdr>
        <w:top w:val="none" w:sz="0" w:space="0" w:color="auto"/>
        <w:left w:val="none" w:sz="0" w:space="0" w:color="auto"/>
        <w:bottom w:val="none" w:sz="0" w:space="0" w:color="auto"/>
        <w:right w:val="none" w:sz="0" w:space="0" w:color="auto"/>
      </w:divBdr>
      <w:divsChild>
        <w:div w:id="470948243">
          <w:marLeft w:val="0"/>
          <w:marRight w:val="0"/>
          <w:marTop w:val="0"/>
          <w:marBottom w:val="0"/>
          <w:divBdr>
            <w:top w:val="none" w:sz="0" w:space="0" w:color="auto"/>
            <w:left w:val="none" w:sz="0" w:space="0" w:color="auto"/>
            <w:bottom w:val="none" w:sz="0" w:space="0" w:color="auto"/>
            <w:right w:val="none" w:sz="0" w:space="0" w:color="auto"/>
          </w:divBdr>
          <w:divsChild>
            <w:div w:id="2028436936">
              <w:marLeft w:val="0"/>
              <w:marRight w:val="0"/>
              <w:marTop w:val="0"/>
              <w:marBottom w:val="0"/>
              <w:divBdr>
                <w:top w:val="none" w:sz="0" w:space="0" w:color="auto"/>
                <w:left w:val="none" w:sz="0" w:space="0" w:color="auto"/>
                <w:bottom w:val="none" w:sz="0" w:space="0" w:color="auto"/>
                <w:right w:val="none" w:sz="0" w:space="0" w:color="auto"/>
              </w:divBdr>
              <w:divsChild>
                <w:div w:id="1510411214">
                  <w:marLeft w:val="0"/>
                  <w:marRight w:val="0"/>
                  <w:marTop w:val="0"/>
                  <w:marBottom w:val="0"/>
                  <w:divBdr>
                    <w:top w:val="none" w:sz="0" w:space="0" w:color="auto"/>
                    <w:left w:val="none" w:sz="0" w:space="0" w:color="auto"/>
                    <w:bottom w:val="none" w:sz="0" w:space="0" w:color="auto"/>
                    <w:right w:val="none" w:sz="0" w:space="0" w:color="auto"/>
                  </w:divBdr>
                  <w:divsChild>
                    <w:div w:id="238906401">
                      <w:marLeft w:val="0"/>
                      <w:marRight w:val="0"/>
                      <w:marTop w:val="0"/>
                      <w:marBottom w:val="0"/>
                      <w:divBdr>
                        <w:top w:val="none" w:sz="0" w:space="0" w:color="auto"/>
                        <w:left w:val="none" w:sz="0" w:space="0" w:color="auto"/>
                        <w:bottom w:val="none" w:sz="0" w:space="0" w:color="auto"/>
                        <w:right w:val="none" w:sz="0" w:space="0" w:color="auto"/>
                      </w:divBdr>
                      <w:divsChild>
                        <w:div w:id="885801190">
                          <w:marLeft w:val="0"/>
                          <w:marRight w:val="0"/>
                          <w:marTop w:val="0"/>
                          <w:marBottom w:val="0"/>
                          <w:divBdr>
                            <w:top w:val="none" w:sz="0" w:space="0" w:color="auto"/>
                            <w:left w:val="none" w:sz="0" w:space="0" w:color="auto"/>
                            <w:bottom w:val="none" w:sz="0" w:space="0" w:color="auto"/>
                            <w:right w:val="none" w:sz="0" w:space="0" w:color="auto"/>
                          </w:divBdr>
                        </w:div>
                        <w:div w:id="1312103845">
                          <w:marLeft w:val="0"/>
                          <w:marRight w:val="0"/>
                          <w:marTop w:val="0"/>
                          <w:marBottom w:val="0"/>
                          <w:divBdr>
                            <w:top w:val="none" w:sz="0" w:space="0" w:color="auto"/>
                            <w:left w:val="none" w:sz="0" w:space="0" w:color="auto"/>
                            <w:bottom w:val="none" w:sz="0" w:space="0" w:color="auto"/>
                            <w:right w:val="none" w:sz="0" w:space="0" w:color="auto"/>
                          </w:divBdr>
                        </w:div>
                        <w:div w:id="1360550216">
                          <w:marLeft w:val="0"/>
                          <w:marRight w:val="0"/>
                          <w:marTop w:val="0"/>
                          <w:marBottom w:val="0"/>
                          <w:divBdr>
                            <w:top w:val="none" w:sz="0" w:space="0" w:color="auto"/>
                            <w:left w:val="none" w:sz="0" w:space="0" w:color="auto"/>
                            <w:bottom w:val="none" w:sz="0" w:space="0" w:color="auto"/>
                            <w:right w:val="none" w:sz="0" w:space="0" w:color="auto"/>
                          </w:divBdr>
                        </w:div>
                        <w:div w:id="1174028040">
                          <w:marLeft w:val="0"/>
                          <w:marRight w:val="0"/>
                          <w:marTop w:val="0"/>
                          <w:marBottom w:val="0"/>
                          <w:divBdr>
                            <w:top w:val="none" w:sz="0" w:space="0" w:color="auto"/>
                            <w:left w:val="none" w:sz="0" w:space="0" w:color="auto"/>
                            <w:bottom w:val="none" w:sz="0" w:space="0" w:color="auto"/>
                            <w:right w:val="none" w:sz="0" w:space="0" w:color="auto"/>
                          </w:divBdr>
                        </w:div>
                        <w:div w:id="61028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pdf/p970.pdf" TargetMode="External"/><Relationship Id="rId3" Type="http://schemas.openxmlformats.org/officeDocument/2006/relationships/settings" Target="settings.xml"/><Relationship Id="rId7" Type="http://schemas.openxmlformats.org/officeDocument/2006/relationships/hyperlink" Target="http://www.irs.gov/newsroom/article/0,,id=213044,0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rs.gov/newsroom/article/0,,id=213044,00.html" TargetMode="External"/><Relationship Id="rId11" Type="http://schemas.openxmlformats.org/officeDocument/2006/relationships/theme" Target="theme/theme1.xml"/><Relationship Id="rId5" Type="http://schemas.openxmlformats.org/officeDocument/2006/relationships/hyperlink" Target="http://www.irs.gov/newsroom/article/0,,id=213044,0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s.gov/newsroom/article/0,,id=21304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Tivnan, Shawn</cp:lastModifiedBy>
  <cp:revision>3</cp:revision>
  <cp:lastPrinted>2012-02-06T14:25:00Z</cp:lastPrinted>
  <dcterms:created xsi:type="dcterms:W3CDTF">2012-02-14T15:55:00Z</dcterms:created>
  <dcterms:modified xsi:type="dcterms:W3CDTF">2012-02-24T22:26:00Z</dcterms:modified>
</cp:coreProperties>
</file>